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7F" w:rsidRDefault="00FE5F24">
      <w:r>
        <w:t>Отчёт по расходам 2011 год</w:t>
      </w:r>
    </w:p>
    <w:p w:rsidR="00FE5F24" w:rsidRDefault="00FE5F24" w:rsidP="00FE5F24">
      <w:pPr>
        <w:pStyle w:val="a3"/>
      </w:pPr>
      <w:r>
        <w:t xml:space="preserve">06.12.2011       90 405    дозатор инсулиновый </w:t>
      </w:r>
      <w:proofErr w:type="spellStart"/>
      <w:r>
        <w:t>Акку-Чек</w:t>
      </w:r>
      <w:proofErr w:type="spellEnd"/>
      <w:r>
        <w:t xml:space="preserve"> Спирит для Лизы Беляевой</w:t>
      </w:r>
    </w:p>
    <w:p w:rsidR="00FE5F24" w:rsidRDefault="00FE5F24" w:rsidP="00FE5F24">
      <w:pPr>
        <w:pStyle w:val="a3"/>
      </w:pPr>
      <w:r>
        <w:t>08.12.2011        2 351      картридж-система Спирит для Лизы Беляевой</w:t>
      </w:r>
    </w:p>
    <w:p w:rsidR="00FE5F24" w:rsidRDefault="00FE5F24" w:rsidP="00FE5F24">
      <w:pPr>
        <w:pStyle w:val="a3"/>
      </w:pPr>
      <w:r>
        <w:t>25.12.2011    2 500     аренда помещения (7 кв.м.)  за декабрь</w:t>
      </w:r>
    </w:p>
    <w:p w:rsidR="00FE5F24" w:rsidRDefault="00FE5F24" w:rsidP="00FE5F24">
      <w:pPr>
        <w:pStyle w:val="a3"/>
      </w:pPr>
      <w:r>
        <w:t>26.12.2011 г.  4 600 руб. Курочкиной Кристине Николаевне на лечения её сына Богдана.</w:t>
      </w:r>
    </w:p>
    <w:p w:rsidR="00FE5F24" w:rsidRDefault="00FE5F24"/>
    <w:sectPr w:rsidR="00FE5F24" w:rsidSect="0033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F24"/>
    <w:rsid w:val="001A1729"/>
    <w:rsid w:val="0033097F"/>
    <w:rsid w:val="005D1459"/>
    <w:rsid w:val="006450F0"/>
    <w:rsid w:val="00C97575"/>
    <w:rsid w:val="00FE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2018-12-12T07:07:00Z</dcterms:created>
  <dcterms:modified xsi:type="dcterms:W3CDTF">2018-12-12T07:07:00Z</dcterms:modified>
</cp:coreProperties>
</file>